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E3B2D" w:rsidRPr="00852ABD" w:rsidRDefault="00400E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80" w:line="276" w:lineRule="auto"/>
        <w:rPr>
          <w:rFonts w:ascii="Helvetica Neue" w:eastAsia="Helvetica Neue" w:hAnsi="Helvetica Neue" w:cs="Helvetica Neue"/>
          <w:b/>
          <w:color w:val="1F497D"/>
          <w:sz w:val="32"/>
          <w:szCs w:val="32"/>
          <w:lang w:val="es-ES"/>
        </w:rPr>
      </w:pPr>
      <w:bookmarkStart w:id="0" w:name="_heading=h.gjdgxs" w:colFirst="0" w:colLast="0"/>
      <w:bookmarkStart w:id="1" w:name="_GoBack"/>
      <w:bookmarkEnd w:id="0"/>
      <w:bookmarkEnd w:id="1"/>
      <w:r w:rsidRPr="00852ABD">
        <w:rPr>
          <w:rFonts w:ascii="Helvetica Neue" w:eastAsia="Helvetica Neue" w:hAnsi="Helvetica Neue" w:cs="Helvetica Neue"/>
          <w:b/>
          <w:i/>
          <w:color w:val="1F497D"/>
          <w:sz w:val="32"/>
          <w:szCs w:val="32"/>
          <w:lang w:val="es-ES"/>
        </w:rPr>
        <w:t>SENTIDOS DE VIDA PARA UN MUNDO EN CRISIS</w:t>
      </w:r>
      <w:r w:rsidRPr="00852ABD">
        <w:rPr>
          <w:rFonts w:ascii="Helvetica Neue" w:eastAsia="Helvetica Neue" w:hAnsi="Helvetica Neue" w:cs="Helvetica Neue"/>
          <w:b/>
          <w:color w:val="1F497D"/>
          <w:sz w:val="32"/>
          <w:szCs w:val="32"/>
          <w:lang w:val="es-ES"/>
        </w:rPr>
        <w:t xml:space="preserve">: </w:t>
      </w:r>
      <w:r w:rsidRPr="00852ABD">
        <w:rPr>
          <w:rFonts w:ascii="Helvetica Neue" w:eastAsia="Helvetica Neue" w:hAnsi="Helvetica Neue" w:cs="Helvetica Neue"/>
          <w:b/>
          <w:color w:val="1F497D"/>
          <w:sz w:val="32"/>
          <w:szCs w:val="32"/>
          <w:lang w:val="es-ES"/>
        </w:rPr>
        <w:br/>
        <w:t>CICLO DE SEMINARIOS SOBRE LA LOGOTERAPIA Y EL ANÁLISIS EXISTENCIAL DE VIKTOR FRANKL</w:t>
      </w:r>
    </w:p>
    <w:p w:rsidR="00AE3B2D" w:rsidRDefault="00400E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80" w:line="276" w:lineRule="auto"/>
        <w:rPr>
          <w:rFonts w:ascii="Helvetica Neue" w:eastAsia="Helvetica Neue" w:hAnsi="Helvetica Neue" w:cs="Helvetica Neue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193040</wp:posOffset>
            </wp:positionV>
            <wp:extent cx="6615430" cy="1811020"/>
            <wp:effectExtent l="0" t="0" r="13970" b="17780"/>
            <wp:wrapSquare wrapText="bothSides"/>
            <wp:docPr id="16" name="image3.jpg" descr="Casa_Batló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g" descr="Casa_Batló"/>
                    <pic:cNvPicPr preferRelativeResize="0"/>
                  </pic:nvPicPr>
                  <pic:blipFill>
                    <a:blip r:embed="rId6"/>
                    <a:srcRect r="3340" b="65503"/>
                    <a:stretch>
                      <a:fillRect/>
                    </a:stretch>
                  </pic:blipFill>
                  <pic:spPr>
                    <a:xfrm>
                      <a:off x="0" y="0"/>
                      <a:ext cx="661543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Imagen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: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Cyntia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Motta, CC BY-SA 3.0 via Wikimedia Commons</w:t>
      </w:r>
    </w:p>
    <w:p w:rsidR="00AE3B2D" w:rsidRDefault="00AE3B2D">
      <w:pPr>
        <w:spacing w:after="80"/>
        <w:jc w:val="both"/>
        <w:rPr>
          <w:rFonts w:ascii="Helvetica Neue" w:eastAsia="Helvetica Neue" w:hAnsi="Helvetica Neue" w:cs="Helvetica Neue"/>
          <w:sz w:val="13"/>
          <w:szCs w:val="13"/>
        </w:rPr>
      </w:pPr>
    </w:p>
    <w:p w:rsidR="00AE3B2D" w:rsidRPr="00852ABD" w:rsidRDefault="00400E45">
      <w:pPr>
        <w:widowControl/>
        <w:spacing w:after="120" w:line="280" w:lineRule="exact"/>
        <w:rPr>
          <w:rFonts w:ascii="Helvetica Neue Bold" w:eastAsia="Helvetica Neue Bold" w:hAnsi="Helvetica Neue Bold" w:cs="Helvetica Neue"/>
          <w:b/>
          <w:color w:val="1F497D"/>
          <w:sz w:val="32"/>
          <w:lang w:val="es-ES"/>
        </w:rPr>
      </w:pPr>
      <w:r>
        <w:rPr>
          <w:rFonts w:ascii="Helvetica Neue Bold" w:eastAsia="Helvetica Neue Bold" w:hAnsi="Helvetica Neue Bold" w:cs="Helvetica Neue"/>
          <w:b/>
          <w:color w:val="1F497D"/>
          <w:sz w:val="32"/>
          <w:szCs w:val="28"/>
          <w:lang w:val="es-ES"/>
        </w:rPr>
        <w:t xml:space="preserve">SEMINARIO 1: </w:t>
      </w:r>
      <w:r w:rsidRPr="00852ABD">
        <w:rPr>
          <w:rFonts w:ascii="Helvetica Neue Bold" w:eastAsia="Helvetica Neue Bold" w:hAnsi="Helvetica Neue Bold" w:cs="Helvetica Neue"/>
          <w:b/>
          <w:color w:val="1F497D"/>
          <w:sz w:val="32"/>
          <w:szCs w:val="28"/>
          <w:lang w:val="es-ES"/>
        </w:rPr>
        <w:t xml:space="preserve">Psicotraumatología y Apego. 16 noviembre 2024 </w:t>
      </w:r>
    </w:p>
    <w:p w:rsidR="00AE3B2D" w:rsidRPr="00852ABD" w:rsidRDefault="00400E45">
      <w:pPr>
        <w:spacing w:after="120" w:line="280" w:lineRule="exact"/>
        <w:rPr>
          <w:rFonts w:ascii="Helvetica Neue" w:eastAsia="Helvetica Neue" w:hAnsi="Helvetica Neue" w:cs="Helvetica Neue"/>
          <w:lang w:val="es-ES"/>
        </w:rPr>
      </w:pPr>
      <w:r>
        <w:rPr>
          <w:rFonts w:ascii="Helvetica Neue" w:eastAsia="Helvetica Neue" w:hAnsi="Helvetica Neue" w:cs="Helvetica Neue"/>
          <w:lang w:val="es-ES"/>
        </w:rPr>
        <w:t xml:space="preserve">Este </w:t>
      </w:r>
      <w:r>
        <w:rPr>
          <w:rFonts w:ascii="Helvetica Neue" w:eastAsia="Helvetica Neue" w:hAnsi="Helvetica Neue" w:cs="Helvetica Neue"/>
          <w:lang w:val="es-ES"/>
        </w:rPr>
        <w:t>ciclo</w:t>
      </w:r>
      <w:r w:rsidRPr="00852ABD">
        <w:rPr>
          <w:rFonts w:ascii="Helvetica Neue" w:eastAsia="Helvetica Neue" w:hAnsi="Helvetica Neue" w:cs="Helvetica Neue"/>
          <w:lang w:val="es-ES"/>
        </w:rPr>
        <w:t xml:space="preserve"> está dirigid</w:t>
      </w:r>
      <w:r>
        <w:rPr>
          <w:rFonts w:ascii="Helvetica Neue" w:eastAsia="Helvetica Neue" w:hAnsi="Helvetica Neue" w:cs="Helvetica Neue"/>
          <w:lang w:val="es-ES"/>
        </w:rPr>
        <w:t>o</w:t>
      </w:r>
      <w:r w:rsidRPr="00852ABD">
        <w:rPr>
          <w:rFonts w:ascii="Helvetica Neue" w:eastAsia="Helvetica Neue" w:hAnsi="Helvetica Neue" w:cs="Helvetica Neue"/>
          <w:lang w:val="es-ES"/>
        </w:rPr>
        <w:t xml:space="preserve"> a profesionales que trabajan con personas, así como a personas interesadas en la psicoterapia centrada en el sentido según Viktor Frankl. Les abre nuevas perspectivas en el acompañamiento de procesos de cambio, en situaciones de sufrimi</w:t>
      </w:r>
      <w:r w:rsidRPr="00852ABD">
        <w:rPr>
          <w:rFonts w:ascii="Helvetica Neue" w:eastAsia="Helvetica Neue" w:hAnsi="Helvetica Neue" w:cs="Helvetica Neue"/>
          <w:lang w:val="es-ES"/>
        </w:rPr>
        <w:t>ento, en enfermedades crónicas o terminales; o en el ámbito del crecimiento personal, la psicohigiene o la pedagogía. Aporta una mirada propia sobre el ser humano y una base teórica sobre la cual poder desarrollar métodos concretos para aplicarlos en su vi</w:t>
      </w:r>
      <w:r w:rsidRPr="00852ABD">
        <w:rPr>
          <w:rFonts w:ascii="Helvetica Neue" w:eastAsia="Helvetica Neue" w:hAnsi="Helvetica Neue" w:cs="Helvetica Neue"/>
          <w:lang w:val="es-ES"/>
        </w:rPr>
        <w:t xml:space="preserve">da profesional y personal. </w:t>
      </w:r>
    </w:p>
    <w:p w:rsidR="00AE3B2D" w:rsidRPr="00852ABD" w:rsidRDefault="00400E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80" w:lineRule="exact"/>
        <w:rPr>
          <w:rFonts w:ascii="Helvetica Neue" w:eastAsia="Helvetica Neue" w:hAnsi="Helvetica Neue" w:cs="Helvetica Neue"/>
          <w:b/>
          <w:color w:val="1F497D"/>
          <w:sz w:val="28"/>
          <w:szCs w:val="28"/>
          <w:lang w:val="es-ES"/>
        </w:rPr>
      </w:pPr>
      <w:r w:rsidRPr="00852ABD">
        <w:rPr>
          <w:rFonts w:ascii="Helvetica Neue" w:eastAsia="Helvetica Neue" w:hAnsi="Helvetica Neue" w:cs="Helvetica Neue"/>
          <w:lang w:val="es-ES"/>
        </w:rPr>
        <w:t>Contamos con docentes que nos hablan de su experiencia en la aplicación de la logoterapia en diferentes ámbitos profesionales</w:t>
      </w:r>
    </w:p>
    <w:p w:rsidR="00AE3B2D" w:rsidRPr="00852ABD" w:rsidRDefault="00400E45">
      <w:pPr>
        <w:widowControl/>
        <w:spacing w:after="120" w:line="280" w:lineRule="exact"/>
        <w:rPr>
          <w:rFonts w:ascii="Helvetica Neue" w:eastAsia="Helvetica Neue" w:hAnsi="Helvetica Neue" w:cs="Helvetica Neue"/>
          <w:color w:val="000000"/>
          <w:lang w:val="es-ES"/>
        </w:rPr>
      </w:pPr>
      <w:r>
        <w:rPr>
          <w:rFonts w:ascii="Helvetica Neue Bold" w:eastAsia="Helvetica Neue Bold" w:hAnsi="Helvetica Neue Bold" w:cs="Helvetica Neue"/>
          <w:b/>
          <w:color w:val="1F497D" w:themeColor="text2"/>
          <w:lang w:val="es-ES"/>
        </w:rPr>
        <w:t xml:space="preserve">Docente: </w:t>
      </w:r>
      <w:r w:rsidRPr="00852ABD">
        <w:rPr>
          <w:rFonts w:ascii="Helvetica Neue" w:eastAsia="Helvetica Neue" w:hAnsi="Helvetica Neue" w:cs="Helvetica Neue"/>
          <w:b/>
          <w:color w:val="000000"/>
          <w:lang w:val="es-ES"/>
        </w:rPr>
        <w:t>Maria Àlvarez .</w:t>
      </w:r>
      <w:r w:rsidRPr="00852ABD">
        <w:rPr>
          <w:rFonts w:ascii="Helvetica Neue" w:eastAsia="Helvetica Neue" w:hAnsi="Helvetica Neue" w:cs="Helvetica Neue"/>
          <w:color w:val="000000"/>
          <w:lang w:val="es-ES"/>
        </w:rPr>
        <w:t xml:space="preserve"> Psicóloga, especialista en psicotraumatología. Psicoterapeuta y docente para la </w:t>
      </w:r>
      <w:r w:rsidRPr="00852ABD">
        <w:rPr>
          <w:rFonts w:ascii="Helvetica Neue" w:eastAsia="Helvetica Neue" w:hAnsi="Helvetica Neue" w:cs="Helvetica Neue"/>
          <w:lang w:val="es-ES"/>
        </w:rPr>
        <w:t>A</w:t>
      </w:r>
      <w:r w:rsidRPr="00852ABD">
        <w:rPr>
          <w:rFonts w:ascii="Helvetica Neue" w:eastAsia="Helvetica Neue" w:hAnsi="Helvetica Neue" w:cs="Helvetica Neue"/>
          <w:color w:val="000000"/>
          <w:lang w:val="es-ES"/>
        </w:rPr>
        <w:t xml:space="preserve">sociación EXIL en Barcelona. </w:t>
      </w:r>
    </w:p>
    <w:p w:rsidR="00AE3B2D" w:rsidRPr="00852ABD" w:rsidRDefault="00400E45">
      <w:pPr>
        <w:widowControl/>
        <w:spacing w:after="120" w:line="280" w:lineRule="exact"/>
        <w:rPr>
          <w:rFonts w:ascii="Helvetica Neue" w:eastAsia="Helvetica Neue" w:hAnsi="Helvetica Neue" w:cs="Helvetica Neue"/>
          <w:b/>
          <w:color w:val="1F497D"/>
          <w:lang w:val="es-ES"/>
        </w:rPr>
      </w:pPr>
      <w:r>
        <w:rPr>
          <w:rFonts w:ascii="Helvetica Neue Bold" w:eastAsia="Helvetica Neue Bold" w:hAnsi="Helvetica Neue Bold" w:cs="Helvetica Neue"/>
          <w:b/>
          <w:color w:val="1F497D"/>
          <w:lang w:val="es-ES"/>
        </w:rPr>
        <w:t>Horario:</w:t>
      </w:r>
      <w:r w:rsidRPr="00852ABD">
        <w:rPr>
          <w:rFonts w:ascii="Helvetica Neue Bold" w:eastAsia="Helvetica Neue Bold" w:hAnsi="Helvetica Neue Bold" w:cs="Helvetica Neue"/>
          <w:color w:val="000000" w:themeColor="text1"/>
          <w:lang w:val="es-ES"/>
        </w:rPr>
        <w:t xml:space="preserve"> </w:t>
      </w:r>
      <w:r w:rsidRPr="00852ABD">
        <w:rPr>
          <w:rFonts w:ascii="Helvetica Neue" w:eastAsia="Helvetica Neue" w:hAnsi="Helvetica Neue" w:cs="Helvetica Neue"/>
          <w:color w:val="000000" w:themeColor="text1"/>
          <w:lang w:val="es-ES"/>
        </w:rPr>
        <w:t>9:</w:t>
      </w:r>
      <w:r w:rsidRPr="00852ABD">
        <w:rPr>
          <w:rFonts w:ascii="Helvetica Neue" w:eastAsia="Helvetica Neue" w:hAnsi="Helvetica Neue" w:cs="Helvetica Neue"/>
          <w:color w:val="000000" w:themeColor="text1"/>
          <w:lang w:val="es-ES"/>
        </w:rPr>
        <w:t>3</w:t>
      </w:r>
      <w:r w:rsidRPr="00852ABD">
        <w:rPr>
          <w:rFonts w:ascii="Helvetica Neue" w:eastAsia="Helvetica Neue" w:hAnsi="Helvetica Neue" w:cs="Helvetica Neue"/>
          <w:color w:val="000000" w:themeColor="text1"/>
          <w:lang w:val="es-ES"/>
        </w:rPr>
        <w:t xml:space="preserve">0h a 18:00h </w:t>
      </w:r>
    </w:p>
    <w:p w:rsidR="00AE3B2D" w:rsidRDefault="00400E45">
      <w:pPr>
        <w:widowControl/>
        <w:spacing w:after="120" w:line="280" w:lineRule="exact"/>
        <w:rPr>
          <w:rFonts w:ascii="Helvetica Neue" w:eastAsia="Helvetica Neue" w:hAnsi="Helvetica Neue" w:cs="Helvetica Neue"/>
          <w:color w:val="000000"/>
        </w:rPr>
      </w:pPr>
      <w:r w:rsidRPr="00852ABD">
        <w:rPr>
          <w:rFonts w:ascii="Helvetica Neue" w:eastAsia="Helvetica Neue" w:hAnsi="Helvetica Neue" w:cs="Helvetica Neue"/>
          <w:b/>
          <w:color w:val="1F497D"/>
          <w:lang w:val="es-ES"/>
        </w:rPr>
        <w:t xml:space="preserve">Lugar: </w:t>
      </w:r>
      <w:r w:rsidRPr="00852ABD">
        <w:rPr>
          <w:rFonts w:ascii="Helvetica Neue" w:eastAsia="Helvetica Neue" w:hAnsi="Helvetica Neue" w:cs="Helvetica Neue"/>
          <w:color w:val="000000"/>
          <w:lang w:val="es-ES"/>
        </w:rPr>
        <w:t xml:space="preserve">BAUM Barcelona, c/ Mallorca, 198, pral. </w:t>
      </w:r>
      <w:r>
        <w:rPr>
          <w:rFonts w:ascii="Helvetica Neue" w:eastAsia="Helvetica Neue" w:hAnsi="Helvetica Neue" w:cs="Helvetica Neue"/>
          <w:color w:val="000000"/>
        </w:rPr>
        <w:t>1ª</w:t>
      </w:r>
    </w:p>
    <w:p w:rsidR="00AE3B2D" w:rsidRDefault="00400E45">
      <w:pPr>
        <w:spacing w:after="120" w:line="280" w:lineRule="exact"/>
        <w:rPr>
          <w:rFonts w:ascii="Helvetica Neue" w:eastAsia="Helvetica Neue" w:hAnsi="Helvetica Neue" w:cs="Helvetica Neue"/>
          <w:b/>
          <w:color w:val="1F497D"/>
          <w:lang w:val="es-ES"/>
        </w:rPr>
      </w:pPr>
      <w:r>
        <w:rPr>
          <w:rFonts w:ascii="Helvetica Neue" w:eastAsia="Helvetica Neue" w:hAnsi="Helvetica Neue" w:cs="Helvetica Neue"/>
          <w:b/>
          <w:color w:val="1F497D"/>
          <w:lang w:val="es-ES"/>
        </w:rPr>
        <w:t xml:space="preserve">Precio: </w:t>
      </w:r>
      <w:r>
        <w:rPr>
          <w:rFonts w:ascii="Helvetica Neue Bold" w:eastAsia="Helvetica Neue Bold" w:hAnsi="Helvetica Neue Bold" w:cs="Helvetica Neue"/>
          <w:b/>
          <w:color w:val="000000" w:themeColor="text1"/>
          <w:lang w:val="es-ES"/>
        </w:rPr>
        <w:t>75€.</w:t>
      </w:r>
      <w:r>
        <w:rPr>
          <w:rFonts w:ascii="Helvetica Neue" w:eastAsia="Helvetica Neue" w:hAnsi="Helvetica Neue" w:cs="Helvetica Neue"/>
          <w:b/>
          <w:color w:val="1F497D"/>
          <w:lang w:val="es-ES"/>
        </w:rPr>
        <w:t xml:space="preserve"> </w:t>
      </w:r>
      <w:r w:rsidRPr="00852ABD">
        <w:rPr>
          <w:rFonts w:ascii="Helvetica Neue" w:eastAsia="Helvetica Neue" w:hAnsi="Helvetica Neue" w:cs="Helvetica Neue"/>
          <w:lang w:val="es-ES"/>
        </w:rPr>
        <w:t>Soci@s de ACLAE o de entidades colaboradoras:</w:t>
      </w:r>
      <w:sdt>
        <w:sdtPr>
          <w:tag w:val="goog_rdk_1"/>
          <w:id w:val="2"/>
        </w:sdtPr>
        <w:sdtEndPr/>
        <w:sdtContent>
          <w:r w:rsidRPr="00852ABD">
            <w:rPr>
              <w:rFonts w:ascii="PT Sans" w:eastAsia="PT Sans" w:hAnsi="PT Sans" w:cs="PT Sans"/>
              <w:b/>
              <w:lang w:val="es-ES"/>
            </w:rPr>
            <w:t xml:space="preserve"> 60€</w:t>
          </w:r>
        </w:sdtContent>
      </w:sdt>
    </w:p>
    <w:p w:rsidR="00AE3B2D" w:rsidRPr="00852ABD" w:rsidRDefault="00400E45">
      <w:pPr>
        <w:widowControl/>
        <w:spacing w:after="120" w:line="280" w:lineRule="exact"/>
        <w:rPr>
          <w:rFonts w:ascii="Helvetica Neue" w:eastAsia="Helvetica Neue" w:hAnsi="Helvetica Neue" w:cs="Helvetica Neue"/>
          <w:b/>
          <w:color w:val="1F497D"/>
          <w:sz w:val="28"/>
          <w:szCs w:val="28"/>
          <w:lang w:val="es-ES"/>
        </w:rPr>
      </w:pPr>
      <w:r>
        <w:rPr>
          <w:rFonts w:ascii="Helvetica Neue" w:eastAsia="Helvetica Neue" w:hAnsi="Helvetica Neue" w:cs="Helvetica Neue"/>
          <w:b/>
          <w:color w:val="1F497D"/>
          <w:lang w:val="es-ES"/>
        </w:rPr>
        <w:t>Inscripciones:</w:t>
      </w:r>
      <w:r>
        <w:rPr>
          <w:rFonts w:ascii="Helvetica Neue" w:eastAsia="Helvetica Neue" w:hAnsi="Helvetica Neue" w:cs="Helvetica Neue"/>
          <w:b/>
          <w:color w:val="1F497D"/>
          <w:lang w:val="es-ES"/>
        </w:rPr>
        <w:br/>
      </w:r>
      <w:hyperlink r:id="rId7" w:history="1">
        <w:r w:rsidRPr="00852ABD">
          <w:rPr>
            <w:rStyle w:val="Hipervnculo"/>
            <w:rFonts w:ascii="Helvetica Neue" w:eastAsia="Helvetica Neue" w:hAnsi="Helvetica Neue"/>
            <w:lang w:val="es-ES"/>
          </w:rPr>
          <w:t>https://docs.google.com/forms/d/e/1FAIpQLSftAXBXtrGcSEMwX0tnrv7Hm32AJcUfBiIizDQlHpajwQkp7g/viewform?vc=0&amp;c=0&amp;</w:t>
        </w:r>
        <w:r w:rsidRPr="00852ABD">
          <w:rPr>
            <w:rStyle w:val="Hipervnculo"/>
            <w:rFonts w:ascii="Helvetica Neue" w:eastAsia="Helvetica Neue" w:hAnsi="Helvetica Neue"/>
            <w:lang w:val="es-ES"/>
          </w:rPr>
          <w:t>w=1&amp;flr=0</w:t>
        </w:r>
      </w:hyperlink>
    </w:p>
    <w:p w:rsidR="00AE3B2D" w:rsidRDefault="00AE3B2D">
      <w:pPr>
        <w:widowControl/>
        <w:spacing w:after="120" w:line="280" w:lineRule="exact"/>
        <w:rPr>
          <w:rFonts w:ascii="Helvetica Neue Bold" w:eastAsia="Helvetica Neue Bold" w:hAnsi="Helvetica Neue Bold" w:cs="Helvetica Neue"/>
          <w:b/>
          <w:color w:val="1F497D"/>
          <w:szCs w:val="28"/>
          <w:lang w:val="es-ES"/>
        </w:rPr>
      </w:pPr>
    </w:p>
    <w:p w:rsidR="00AE3B2D" w:rsidRDefault="00400E45">
      <w:pPr>
        <w:widowControl/>
        <w:spacing w:after="120" w:line="280" w:lineRule="exact"/>
        <w:rPr>
          <w:rFonts w:ascii="Helvetica Neue Bold" w:eastAsia="Helvetica Neue Bold" w:hAnsi="Helvetica Neue Bold"/>
          <w:b/>
          <w:color w:val="1F497D"/>
          <w:szCs w:val="28"/>
          <w:lang w:val="es-ES"/>
        </w:rPr>
      </w:pPr>
      <w:r>
        <w:rPr>
          <w:rFonts w:ascii="Helvetica Neue Bold" w:eastAsia="Helvetica Neue Bold" w:hAnsi="Helvetica Neue Bold" w:cs="Helvetica Neue"/>
          <w:b/>
          <w:color w:val="1F497D"/>
          <w:szCs w:val="28"/>
          <w:lang w:val="es-ES"/>
        </w:rPr>
        <w:t xml:space="preserve">Más información: </w:t>
      </w:r>
      <w:hyperlink r:id="rId8" w:history="1">
        <w:r>
          <w:rPr>
            <w:rStyle w:val="Hipervnculo"/>
            <w:rFonts w:ascii="Helvetica Neue Bold" w:eastAsia="Helvetica Neue Bold" w:hAnsi="Helvetica Neue Bold"/>
            <w:color w:val="1F497D"/>
            <w:szCs w:val="28"/>
            <w:lang w:val="es-ES"/>
          </w:rPr>
          <w:t>https://aclae.org/</w:t>
        </w:r>
      </w:hyperlink>
    </w:p>
    <w:p w:rsidR="00AE3B2D" w:rsidRPr="00852ABD" w:rsidRDefault="00AE3B2D">
      <w:pPr>
        <w:spacing w:after="120" w:line="280" w:lineRule="exact"/>
        <w:rPr>
          <w:rFonts w:ascii="Helvetica Neue" w:eastAsia="Helvetica Neue" w:hAnsi="Helvetica Neue" w:cs="Helvetica Neue"/>
          <w:sz w:val="28"/>
          <w:szCs w:val="28"/>
          <w:lang w:val="es-ES"/>
        </w:rPr>
      </w:pPr>
    </w:p>
    <w:sectPr w:rsidR="00AE3B2D" w:rsidRPr="00852A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964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E45" w:rsidRDefault="00400E45">
      <w:r>
        <w:separator/>
      </w:r>
    </w:p>
  </w:endnote>
  <w:endnote w:type="continuationSeparator" w:id="0">
    <w:p w:rsidR="00400E45" w:rsidRDefault="0040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6"/>
    <w:family w:val="auto"/>
    <w:pitch w:val="default"/>
    <w:sig w:usb0="00000000" w:usb1="00000000" w:usb2="00000000" w:usb3="00000000" w:csb0="0016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658">
    <w:altName w:val="Times New Roman"/>
    <w:charset w:val="00"/>
    <w:family w:val="auto"/>
    <w:pitch w:val="default"/>
  </w:font>
  <w:font w:name="Helvetica Neue">
    <w:altName w:val="Corbel"/>
    <w:charset w:val="00"/>
    <w:family w:val="auto"/>
    <w:pitch w:val="default"/>
  </w:font>
  <w:font w:name="Helvetica Neue Bold">
    <w:altName w:val="Corbel"/>
    <w:charset w:val="00"/>
    <w:family w:val="auto"/>
    <w:pitch w:val="default"/>
  </w:font>
  <w:font w:name="PT Sans">
    <w:altName w:val="Malgun Gothic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2D" w:rsidRDefault="00AE3B2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2D" w:rsidRDefault="00400E4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52ABD">
      <w:rPr>
        <w:color w:val="000000"/>
      </w:rPr>
      <w:fldChar w:fldCharType="separate"/>
    </w:r>
    <w:r w:rsidR="00852ABD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2D" w:rsidRDefault="00AE3B2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E45" w:rsidRDefault="00400E45">
      <w:r>
        <w:separator/>
      </w:r>
    </w:p>
  </w:footnote>
  <w:footnote w:type="continuationSeparator" w:id="0">
    <w:p w:rsidR="00400E45" w:rsidRDefault="00400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2D" w:rsidRDefault="00AE3B2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2D" w:rsidRDefault="00400E45">
    <w:pPr>
      <w:tabs>
        <w:tab w:val="center" w:pos="425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504"/>
        <w:tab w:val="left" w:pos="8640"/>
        <w:tab w:val="left" w:pos="9360"/>
        <w:tab w:val="left" w:pos="10080"/>
      </w:tabs>
      <w:rPr>
        <w:color w:val="000000"/>
        <w:sz w:val="16"/>
        <w:szCs w:val="16"/>
      </w:rPr>
    </w:pPr>
    <w:r>
      <w:rPr>
        <w:noProof/>
        <w:lang w:val="es-ES" w:eastAsia="es-ES"/>
      </w:rPr>
      <w:drawing>
        <wp:anchor distT="114300" distB="11430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-93980</wp:posOffset>
          </wp:positionV>
          <wp:extent cx="1366520" cy="683260"/>
          <wp:effectExtent l="0" t="0" r="0" b="0"/>
          <wp:wrapNone/>
          <wp:docPr id="1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6203" cy="683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E3B2D" w:rsidRDefault="00400E4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504"/>
        <w:tab w:val="left" w:pos="8640"/>
        <w:tab w:val="left" w:pos="9360"/>
        <w:tab w:val="left" w:pos="10080"/>
      </w:tabs>
      <w:rPr>
        <w:color w:val="000000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:rsidR="00AE3B2D" w:rsidRDefault="00AE3B2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504"/>
        <w:tab w:val="left" w:pos="8640"/>
        <w:tab w:val="left" w:pos="9360"/>
        <w:tab w:val="left" w:pos="10080"/>
      </w:tabs>
      <w:rPr>
        <w:color w:val="000000"/>
        <w:sz w:val="16"/>
        <w:szCs w:val="16"/>
      </w:rPr>
    </w:pPr>
  </w:p>
  <w:p w:rsidR="00AE3B2D" w:rsidRDefault="00AE3B2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504"/>
        <w:tab w:val="left" w:pos="8640"/>
        <w:tab w:val="left" w:pos="9360"/>
        <w:tab w:val="left" w:pos="10080"/>
      </w:tabs>
      <w:rPr>
        <w:color w:val="000000"/>
        <w:sz w:val="16"/>
        <w:szCs w:val="16"/>
      </w:rPr>
    </w:pPr>
  </w:p>
  <w:p w:rsidR="00AE3B2D" w:rsidRDefault="00AE3B2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504"/>
        <w:tab w:val="left" w:pos="8640"/>
        <w:tab w:val="left" w:pos="9360"/>
        <w:tab w:val="left" w:pos="10080"/>
      </w:tabs>
      <w:rPr>
        <w:color w:val="000000"/>
        <w:sz w:val="16"/>
        <w:szCs w:val="16"/>
      </w:rPr>
    </w:pPr>
  </w:p>
  <w:p w:rsidR="00AE3B2D" w:rsidRDefault="00AE3B2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504"/>
        <w:tab w:val="left" w:pos="8640"/>
        <w:tab w:val="left" w:pos="9360"/>
        <w:tab w:val="left" w:pos="10080"/>
      </w:tabs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2D" w:rsidRDefault="00400E4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76835</wp:posOffset>
          </wp:positionH>
          <wp:positionV relativeFrom="paragraph">
            <wp:posOffset>-393700</wp:posOffset>
          </wp:positionV>
          <wp:extent cx="1419860" cy="668020"/>
          <wp:effectExtent l="0" t="0" r="0" b="0"/>
          <wp:wrapNone/>
          <wp:docPr id="15" name="image1.jpg" descr="Macintosh HD:Users:MacBookPro:alea:ALEAFORMACIONLOGOTERAPIA:WEB:aclae:paartherapie_mrusek_barcelona_files:logo nuevo acl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1.jpg" descr="Macintosh HD:Users:MacBookPro:alea:ALEAFORMACIONLOGOTERAPIA:WEB:aclae:paartherapie_mrusek_barcelona_files:logo nuevo acla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860" cy="668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2D"/>
    <w:rsid w:val="4F7F2C47"/>
    <w:rsid w:val="6BFD90A9"/>
    <w:rsid w:val="77F4141B"/>
    <w:rsid w:val="B3DB5AF5"/>
    <w:rsid w:val="BBF2034D"/>
    <w:rsid w:val="CDDC2E07"/>
    <w:rsid w:val="CF7FBE40"/>
    <w:rsid w:val="CFFC0DCC"/>
    <w:rsid w:val="00400E45"/>
    <w:rsid w:val="00852ABD"/>
    <w:rsid w:val="00A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4785E88-0129-454C-84D1-5D0AB9F7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semiHidden="1" w:uiPriority="99" w:unhideWhenUsed="1" w:qFormat="1"/>
    <w:lsdException w:name="List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MS Mincho"/>
      <w:sz w:val="24"/>
      <w:szCs w:val="24"/>
      <w:lang w:val="en-US"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qFormat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qFormat/>
    <w:rPr>
      <w:color w:val="800080"/>
      <w:u w:val="single"/>
    </w:rPr>
  </w:style>
  <w:style w:type="character" w:styleId="Nmerodepgina">
    <w:name w:val="page number"/>
    <w:uiPriority w:val="99"/>
    <w:semiHidden/>
    <w:unhideWhenUsed/>
    <w:qFormat/>
  </w:style>
  <w:style w:type="paragraph" w:styleId="Textodeglobo">
    <w:name w:val="Balloon Text"/>
    <w:basedOn w:val="Normal"/>
    <w:qFormat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Lista">
    <w:name w:val="List"/>
    <w:basedOn w:val="Textoindependiente"/>
    <w:qFormat/>
    <w:rPr>
      <w:rFonts w:ascii="Calibri" w:hAnsi="Calibri" w:cs="Mangal"/>
    </w:rPr>
  </w:style>
  <w:style w:type="paragraph" w:styleId="Textoindependiente">
    <w:name w:val="Body Text"/>
    <w:basedOn w:val="Normal"/>
    <w:qFormat/>
    <w:pPr>
      <w:spacing w:after="120"/>
    </w:pPr>
  </w:style>
  <w:style w:type="paragraph" w:styleId="NormalWeb">
    <w:name w:val="Normal (Web)"/>
    <w:basedOn w:val="Normal"/>
    <w:uiPriority w:val="99"/>
    <w:semiHidden/>
    <w:unhideWhenUsed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uiPriority w:val="99"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2z0">
    <w:name w:val="WW8Num2z0"/>
    <w:qFormat/>
    <w:rPr>
      <w:rFonts w:ascii="Symbol" w:hAnsi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3z0">
    <w:name w:val="WW8Num3z0"/>
    <w:qFormat/>
    <w:rPr>
      <w:rFonts w:ascii="Symbol" w:hAnsi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WW8Num4z0">
    <w:name w:val="WW8Num4z0"/>
    <w:qFormat/>
    <w:rPr>
      <w:rFonts w:ascii="Symbol" w:hAnsi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5z0">
    <w:name w:val="WW8Num5z0"/>
    <w:qFormat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Fuentedeprrafopredeter1">
    <w:name w:val="Fuente de párrafo predeter.1"/>
    <w:qFormat/>
  </w:style>
  <w:style w:type="character" w:customStyle="1" w:styleId="TextodegloboCar">
    <w:name w:val="Texto de globo Car"/>
    <w:qFormat/>
    <w:rPr>
      <w:rFonts w:ascii="Lucida Grande" w:hAnsi="Lucida Grande"/>
      <w:sz w:val="18"/>
      <w:szCs w:val="18"/>
    </w:rPr>
  </w:style>
  <w:style w:type="character" w:customStyle="1" w:styleId="EncabezadoCar">
    <w:name w:val="Encabezado Car"/>
    <w:qFormat/>
    <w:rPr>
      <w:sz w:val="24"/>
      <w:szCs w:val="24"/>
      <w:lang w:val="en-US"/>
    </w:rPr>
  </w:style>
  <w:style w:type="character" w:customStyle="1" w:styleId="PiedepginaCar">
    <w:name w:val="Pie de página Car"/>
    <w:uiPriority w:val="99"/>
    <w:qFormat/>
    <w:rPr>
      <w:sz w:val="24"/>
      <w:szCs w:val="24"/>
      <w:lang w:val="en-US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legenda">
    <w:name w:val="Llegenda"/>
    <w:basedOn w:val="Normal"/>
    <w:qFormat/>
    <w:pPr>
      <w:suppressLineNumbers/>
      <w:spacing w:before="120" w:after="120"/>
    </w:pPr>
    <w:rPr>
      <w:rFonts w:ascii="Calibri" w:hAnsi="Calibri" w:cs="Mangal"/>
      <w:i/>
      <w:iCs/>
    </w:rPr>
  </w:style>
  <w:style w:type="paragraph" w:customStyle="1" w:styleId="ndex">
    <w:name w:val="Índex"/>
    <w:basedOn w:val="Normal"/>
    <w:qFormat/>
    <w:pPr>
      <w:suppressLineNumbers/>
    </w:pPr>
    <w:rPr>
      <w:rFonts w:ascii="Calibri" w:hAnsi="Calibri" w:cs="Manga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Prrafodelista1">
    <w:name w:val="Párrafo de lista1"/>
    <w:basedOn w:val="Normal"/>
    <w:qFormat/>
    <w:pPr>
      <w:widowControl/>
    </w:pPr>
    <w:rPr>
      <w:rFonts w:eastAsia="SimSun" w:cs="font658"/>
      <w:kern w:val="1"/>
      <w:lang w:val="es-ES"/>
    </w:rPr>
  </w:style>
  <w:style w:type="character" w:customStyle="1" w:styleId="apple-converted-space">
    <w:name w:val="apple-converted-space"/>
    <w:basedOn w:val="Fuentedeprrafopredeter"/>
    <w:qFormat/>
  </w:style>
  <w:style w:type="table" w:customStyle="1" w:styleId="Style51">
    <w:name w:val="_Style 5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2">
    <w:name w:val="_Style 52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lae.org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ftAXBXtrGcSEMwX0tnrv7Hm32AJcUfBiIizDQlHpajwQkp7g/viewform?vc=0&amp;c=0&amp;w=1&amp;flr=0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Visiers</dc:creator>
  <cp:lastModifiedBy>Maite Sanz</cp:lastModifiedBy>
  <cp:revision>2</cp:revision>
  <dcterms:created xsi:type="dcterms:W3CDTF">2024-10-01T06:51:00Z</dcterms:created>
  <dcterms:modified xsi:type="dcterms:W3CDTF">2024-10-01T06:51:00Z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3082-5.7.3.8095</vt:lpwstr>
  </property>
</Properties>
</file>