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bookmarkStart w:id="0" w:name="_GoBack"/>
      <w:bookmarkEnd w:id="0"/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Benvolgudes/ts,</w:t>
      </w:r>
    </w:p>
    <w:p w:rsidR="004B5B7A" w:rsidRPr="006D1548" w:rsidRDefault="004B5B7A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</w:p>
    <w:p w:rsidR="000C0A39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Ens plau fer-los arribar les indicacions de connexió a la videoconferència de la Sessió </w:t>
      </w:r>
      <w:r w:rsidR="007B218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de la </w:t>
      </w:r>
      <w:r w:rsidR="00FC2E5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Societat Catalana </w:t>
      </w:r>
      <w:r w:rsidR="00CB01C4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de </w:t>
      </w:r>
      <w:r w:rsidR="0026440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Pneumologia.</w:t>
      </w:r>
    </w:p>
    <w:p w:rsidR="00226370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A07707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 xml:space="preserve">Títol: </w:t>
      </w:r>
      <w:r w:rsidR="00F65FBF" w:rsidRPr="00F65FBF">
        <w:rPr>
          <w:rFonts w:cstheme="minorHAnsi"/>
          <w:color w:val="000000" w:themeColor="text1"/>
          <w:sz w:val="24"/>
          <w:szCs w:val="24"/>
          <w:shd w:val="clear" w:color="auto" w:fill="F9F9F9"/>
        </w:rPr>
        <w:t>Innovació i tecnologia aplicada a la apnea obstructiva del son (AOS)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>Data: </w:t>
      </w:r>
      <w:r w:rsidR="00F65FBF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15</w:t>
      </w:r>
      <w:r w:rsidR="00F51D6B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/0</w:t>
      </w:r>
      <w:r w:rsidR="00487DCF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2</w:t>
      </w:r>
      <w:r w:rsidR="00F51D6B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/2023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>Hora inici: </w:t>
      </w:r>
      <w:r w:rsidR="00F65FBF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17:3</w:t>
      </w:r>
      <w:r w:rsidR="00226370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0h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>Connexió activa a partir de les:</w:t>
      </w:r>
      <w:r w:rsidR="00D27B7E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 </w:t>
      </w:r>
      <w:r w:rsidR="00226370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1</w:t>
      </w:r>
      <w:r w:rsidR="00F51D6B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7</w:t>
      </w: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:</w:t>
      </w:r>
      <w:r w:rsidR="00F65FBF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1</w:t>
      </w:r>
      <w:r w:rsidR="00CA127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5</w:t>
      </w: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h</w:t>
      </w:r>
    </w:p>
    <w:p w:rsidR="0040480B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>Contrasenya:</w:t>
      </w:r>
      <w:r w:rsidR="00CA127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 </w:t>
      </w:r>
      <w:r w:rsidR="0026440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pneumologia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Per iniciar o unir-se a la videoconferència, cal connectar-se a:</w:t>
      </w:r>
    </w:p>
    <w:p w:rsidR="00F65FBF" w:rsidRDefault="00195A5A" w:rsidP="006D1548">
      <w:pPr>
        <w:shd w:val="clear" w:color="auto" w:fill="FFFFFF"/>
        <w:spacing w:line="240" w:lineRule="auto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  <w:hyperlink r:id="rId5" w:history="1">
        <w:r w:rsidR="00F65FBF" w:rsidRPr="004F2824">
          <w:rPr>
            <w:rStyle w:val="Hipervnculo"/>
            <w:rFonts w:ascii="Helvetica" w:hAnsi="Helvetica" w:cs="Helvetica"/>
            <w:sz w:val="21"/>
            <w:szCs w:val="21"/>
            <w:shd w:val="clear" w:color="auto" w:fill="F7F7F7"/>
          </w:rPr>
          <w:t>https://interacsalut.webex.com/interacsalut/j.php?MTID=m88d9b6467052537e0debc5a189cc15c6</w:t>
        </w:r>
      </w:hyperlink>
    </w:p>
    <w:p w:rsidR="00936F59" w:rsidRDefault="00936F59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sz w:val="24"/>
          <w:szCs w:val="24"/>
          <w:lang w:val="ca-ES" w:eastAsia="ca-ES"/>
        </w:rPr>
      </w:pPr>
      <w:r w:rsidRPr="00B00231">
        <w:rPr>
          <w:rFonts w:ascii="Calibri" w:eastAsia="Times New Roman" w:hAnsi="Calibri" w:cs="Calibri"/>
          <w:sz w:val="24"/>
          <w:szCs w:val="24"/>
          <w:lang w:val="ca-ES" w:eastAsia="ca-ES"/>
        </w:rPr>
        <w:t xml:space="preserve">El servei tècnic de l’Acadèmia disposa d’un </w:t>
      </w:r>
      <w:r w:rsidRPr="00B00231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manual</w:t>
      </w:r>
      <w:r w:rsidRPr="00B00231">
        <w:rPr>
          <w:rFonts w:ascii="Calibri" w:eastAsia="Times New Roman" w:hAnsi="Calibri" w:cs="Calibri"/>
          <w:sz w:val="24"/>
          <w:szCs w:val="24"/>
          <w:lang w:val="ca-ES" w:eastAsia="ca-ES"/>
        </w:rPr>
        <w:t xml:space="preserve"> resumit de les accions necessàries </w:t>
      </w:r>
      <w:r w:rsidR="00B00231">
        <w:rPr>
          <w:rFonts w:ascii="Calibri" w:eastAsia="Times New Roman" w:hAnsi="Calibri" w:cs="Calibri"/>
          <w:sz w:val="24"/>
          <w:szCs w:val="24"/>
          <w:lang w:val="ca-ES" w:eastAsia="ca-ES"/>
        </w:rPr>
        <w:t xml:space="preserve">per connectar-se i per utilitzar la plataforma. Sol·liciti el manual a la secretaria de la seva Societat en el cas de que no l’hagi rebut o ho necessiti. </w:t>
      </w:r>
    </w:p>
    <w:p w:rsidR="004B5B7A" w:rsidRDefault="004B5B7A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sz w:val="24"/>
          <w:szCs w:val="24"/>
          <w:lang w:val="ca-ES" w:eastAsia="ca-ES"/>
        </w:rPr>
      </w:pPr>
    </w:p>
    <w:p w:rsidR="006D1548" w:rsidRPr="00B00231" w:rsidRDefault="00B00231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</w:pPr>
      <w:r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Instruccions bàsiques:</w:t>
      </w:r>
    </w:p>
    <w:p w:rsidR="00936F59" w:rsidRDefault="00936F59" w:rsidP="00936F59">
      <w:pPr>
        <w:pStyle w:val="Prrafodelista"/>
        <w:numPr>
          <w:ilvl w:val="0"/>
          <w:numId w:val="4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La </w:t>
      </w:r>
      <w:r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primera vegada que utilitza el sistema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</w:t>
      </w:r>
      <w:r w:rsidR="008E4720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és necessari 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instal·lar les extensions o plug-ins que el seu navegador web requereixi. </w:t>
      </w:r>
    </w:p>
    <w:p w:rsidR="00936F59" w:rsidRDefault="006D1548" w:rsidP="00936F59">
      <w:pPr>
        <w:pStyle w:val="Prrafodelista"/>
        <w:numPr>
          <w:ilvl w:val="0"/>
          <w:numId w:val="4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Identificar-se amb el </w:t>
      </w:r>
      <w:r w:rsidRPr="00936F59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nom</w:t>
      </w:r>
      <w:r w:rsidR="00936F59" w:rsidRPr="00936F59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 xml:space="preserve"> i cognom</w:t>
      </w:r>
      <w:r w:rsidRP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</w:t>
      </w:r>
      <w:r w:rsidR="00B00231"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complet</w:t>
      </w:r>
      <w:r w:rsid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</w:t>
      </w:r>
      <w:r w:rsidRP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i </w:t>
      </w:r>
      <w:r w:rsidRPr="00936F59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adreça electrònica</w:t>
      </w:r>
      <w:r w:rsidRP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.</w:t>
      </w:r>
    </w:p>
    <w:p w:rsidR="00936F59" w:rsidRPr="00936F59" w:rsidRDefault="00B00231" w:rsidP="00936F59">
      <w:pPr>
        <w:pStyle w:val="Prrafodelista"/>
        <w:numPr>
          <w:ilvl w:val="0"/>
          <w:numId w:val="4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Abans d’accedir a la reunió és possible</w:t>
      </w:r>
      <w:r w:rsid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activar </w:t>
      </w:r>
      <w:r w:rsidR="00FF3653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o des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activar</w:t>
      </w:r>
      <w:r w:rsid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el seu micròfon i càmera de vídeo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i clicar</w:t>
      </w:r>
      <w:r w:rsid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“Entrar a la reunión”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.</w:t>
      </w:r>
    </w:p>
    <w:p w:rsidR="00B00231" w:rsidRDefault="00B00231" w:rsidP="006E6A5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Es recomana</w:t>
      </w:r>
      <w:r w:rsidR="00936F59"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</w:t>
      </w:r>
      <w:r w:rsidR="00936F59"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silenciar el micròfon</w:t>
      </w:r>
      <w:r w:rsidR="00936F59"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</w:t>
      </w:r>
      <w:r w:rsidR="00905E33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en 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entrar a la reunió com  a assistent, </w:t>
      </w: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p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er evitar sorolls no desitjats i no molestar el desenvolupament de la sessió.</w:t>
      </w:r>
    </w:p>
    <w:p w:rsidR="006D1548" w:rsidRDefault="006D1548" w:rsidP="006E6A5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Per realitzar </w:t>
      </w:r>
      <w:r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preguntes al ponent</w:t>
      </w:r>
      <w:r w:rsid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 xml:space="preserve"> o qualsevol comunicació</w:t>
      </w: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, s’ha de fer servir el </w:t>
      </w:r>
      <w:r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xat</w:t>
      </w: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de l’aplicació.</w:t>
      </w:r>
    </w:p>
    <w:p w:rsidR="005F6855" w:rsidRPr="00B00231" w:rsidRDefault="005F6855" w:rsidP="00994E25">
      <w:pPr>
        <w:pStyle w:val="Prrafodelista"/>
        <w:shd w:val="clear" w:color="auto" w:fill="FFFFFF"/>
        <w:spacing w:after="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br/>
      </w: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 xml:space="preserve">Requisits </w:t>
      </w:r>
      <w:r w:rsidR="00B00231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 xml:space="preserve">mínims </w:t>
      </w: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>de connexió:</w:t>
      </w:r>
    </w:p>
    <w:p w:rsidR="006D1548" w:rsidRDefault="006D1548" w:rsidP="00B00231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Ordinador </w:t>
      </w:r>
      <w:r w:rsid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o dispositiu </w:t>
      </w: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amb connexió a internet</w:t>
      </w:r>
    </w:p>
    <w:p w:rsidR="00BE57EF" w:rsidRPr="00BE57EF" w:rsidRDefault="00B00231" w:rsidP="00BE57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Ordinador o dispositiu amb càmera, micròfon i altaveus.</w:t>
      </w:r>
    </w:p>
    <w:p w:rsidR="005F6855" w:rsidRDefault="005F6855" w:rsidP="005F6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</w:p>
    <w:p w:rsidR="00BE57EF" w:rsidRPr="005F6855" w:rsidRDefault="00BE57EF" w:rsidP="005F6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</w:p>
    <w:p w:rsidR="005F6855" w:rsidRDefault="006D1548" w:rsidP="00936F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br/>
      </w:r>
      <w:r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> La F. Acadèmia no pot g</w:t>
      </w:r>
      <w:r w:rsidR="00936F59">
        <w:rPr>
          <w:rFonts w:ascii="Calibri" w:eastAsia="Times New Roman" w:hAnsi="Calibri" w:cs="Calibri"/>
          <w:i/>
          <w:iCs/>
          <w:color w:val="000000"/>
          <w:lang w:val="ca-ES" w:eastAsia="ca-ES"/>
        </w:rPr>
        <w:t xml:space="preserve">arantir la correcta emissió de la </w:t>
      </w:r>
      <w:r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 xml:space="preserve">senyal d’àudio i vídeo des de </w:t>
      </w:r>
      <w:r w:rsidR="00936F59"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>l’emissor</w:t>
      </w:r>
      <w:r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 xml:space="preserve">, atès que no forma part del seu equipament i no coneix la seva estructura, per la qual cosa no pot solucionar possibles </w:t>
      </w:r>
      <w:r w:rsidR="00936F59"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>dèficits</w:t>
      </w:r>
      <w:r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>, al no ser responsable de les característiques tècniques dels ordinadors locals dels usuaris en cas d'una mala recepció de la videoconferència.</w:t>
      </w:r>
    </w:p>
    <w:p w:rsidR="005F6855" w:rsidRDefault="005F6855" w:rsidP="00936F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lang w:val="ca-ES" w:eastAsia="ca-ES"/>
        </w:rPr>
      </w:pPr>
    </w:p>
    <w:p w:rsidR="006D1548" w:rsidRPr="006D1548" w:rsidRDefault="006D1548" w:rsidP="00936F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lastRenderedPageBreak/>
        <w:br/>
      </w: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br/>
      </w:r>
      <w:r w:rsidRPr="006D1548">
        <w:rPr>
          <w:rFonts w:ascii="Calibri" w:eastAsia="Times New Roman" w:hAnsi="Calibri" w:cs="Calibri"/>
          <w:color w:val="000000"/>
          <w:sz w:val="20"/>
          <w:szCs w:val="20"/>
          <w:lang w:val="ca-ES" w:eastAsia="ca-ES"/>
        </w:rPr>
        <w:t>D’acord amb allò que estableix la </w:t>
      </w:r>
      <w:r w:rsidRPr="006D1548">
        <w:rPr>
          <w:rFonts w:ascii="Calibri" w:eastAsia="Times New Roman" w:hAnsi="Calibri" w:cs="Calibri"/>
          <w:b/>
          <w:bCs/>
          <w:color w:val="000000"/>
          <w:sz w:val="20"/>
          <w:szCs w:val="20"/>
          <w:lang w:val="ca-ES" w:eastAsia="ca-ES"/>
        </w:rPr>
        <w:t>Llei de Propietat Intel·lectual</w:t>
      </w:r>
      <w:r w:rsidRPr="006D1548">
        <w:rPr>
          <w:rFonts w:ascii="Calibri" w:eastAsia="Times New Roman" w:hAnsi="Calibri" w:cs="Calibri"/>
          <w:color w:val="000000"/>
          <w:sz w:val="20"/>
          <w:szCs w:val="20"/>
          <w:lang w:val="ca-ES" w:eastAsia="ca-ES"/>
        </w:rPr>
        <w:t> (Real Decret Legislatiu 1/1996, de 12 d’abril, BOE núm. 97, de 22 d’abril consultable a </w:t>
      </w:r>
      <w:hyperlink r:id="rId6" w:tgtFrame="_blank" w:history="1">
        <w:r w:rsidRPr="006D1548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ca-ES" w:eastAsia="ca-ES"/>
          </w:rPr>
          <w:t>www.boe.es</w:t>
        </w:r>
      </w:hyperlink>
      <w:r w:rsidRPr="006D1548">
        <w:rPr>
          <w:rFonts w:ascii="Calibri" w:eastAsia="Times New Roman" w:hAnsi="Calibri" w:cs="Calibri"/>
          <w:color w:val="000000"/>
          <w:sz w:val="20"/>
          <w:szCs w:val="20"/>
          <w:lang w:val="ca-ES" w:eastAsia="ca-ES"/>
        </w:rPr>
        <w:t>) no està permès la gravació, distribució, difusió, comunicació pública –incloent la modalitat de posada a disposició- o transformació d'aquesta sessió, totalment o parcialment, en qualsevol mitjà, suport o format físic, electrònic o telemàtic a través d'internet o de qualsevol altre mitjà equivalent, sense previ consentiment de l'afectat.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0"/>
          <w:szCs w:val="20"/>
          <w:lang w:val="ca-ES" w:eastAsia="ca-ES"/>
        </w:rPr>
        <w:t>La F. Acadèmia no es pot fer responsable del mal ús de les imatges que es realitzi amb aquesta modalitat tecnològica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 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Ben atentament.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Departament de recepció d’activitats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sales@academia.cat</w:t>
      </w:r>
    </w:p>
    <w:p w:rsidR="006A1EA9" w:rsidRDefault="006A1EA9"/>
    <w:sectPr w:rsidR="006A1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92EE5"/>
    <w:multiLevelType w:val="hybridMultilevel"/>
    <w:tmpl w:val="5D52AC32"/>
    <w:lvl w:ilvl="0" w:tplc="BAC218DE">
      <w:numFmt w:val="bullet"/>
      <w:lvlText w:val="·"/>
      <w:lvlJc w:val="left"/>
      <w:pPr>
        <w:ind w:left="915" w:hanging="555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A2428"/>
    <w:multiLevelType w:val="hybridMultilevel"/>
    <w:tmpl w:val="986602CA"/>
    <w:lvl w:ilvl="0" w:tplc="BAC218DE">
      <w:numFmt w:val="bullet"/>
      <w:lvlText w:val="·"/>
      <w:lvlJc w:val="left"/>
      <w:pPr>
        <w:ind w:left="915" w:hanging="555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73AD"/>
    <w:multiLevelType w:val="hybridMultilevel"/>
    <w:tmpl w:val="7AF81F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62E44"/>
    <w:multiLevelType w:val="hybridMultilevel"/>
    <w:tmpl w:val="5B8EB3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300DA"/>
    <w:multiLevelType w:val="hybridMultilevel"/>
    <w:tmpl w:val="9E2A2952"/>
    <w:lvl w:ilvl="0" w:tplc="07B6455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48"/>
    <w:rsid w:val="000271E1"/>
    <w:rsid w:val="0003661E"/>
    <w:rsid w:val="000C0A39"/>
    <w:rsid w:val="000D3F4E"/>
    <w:rsid w:val="00137CFB"/>
    <w:rsid w:val="0014285C"/>
    <w:rsid w:val="001537A9"/>
    <w:rsid w:val="00184257"/>
    <w:rsid w:val="00185FA1"/>
    <w:rsid w:val="00195A5A"/>
    <w:rsid w:val="00202347"/>
    <w:rsid w:val="00213C3E"/>
    <w:rsid w:val="00226370"/>
    <w:rsid w:val="00264401"/>
    <w:rsid w:val="00332EF1"/>
    <w:rsid w:val="00346D86"/>
    <w:rsid w:val="00374EC7"/>
    <w:rsid w:val="003A622A"/>
    <w:rsid w:val="003B70CC"/>
    <w:rsid w:val="003C5B57"/>
    <w:rsid w:val="003D111F"/>
    <w:rsid w:val="003E298F"/>
    <w:rsid w:val="0040480B"/>
    <w:rsid w:val="0040658D"/>
    <w:rsid w:val="00471575"/>
    <w:rsid w:val="00473347"/>
    <w:rsid w:val="00487DCF"/>
    <w:rsid w:val="004A087F"/>
    <w:rsid w:val="004B5B7A"/>
    <w:rsid w:val="004E4189"/>
    <w:rsid w:val="004F5EAD"/>
    <w:rsid w:val="00536BBE"/>
    <w:rsid w:val="00575E6B"/>
    <w:rsid w:val="005C0179"/>
    <w:rsid w:val="005C387A"/>
    <w:rsid w:val="005D0139"/>
    <w:rsid w:val="005D5D8C"/>
    <w:rsid w:val="005F6855"/>
    <w:rsid w:val="006A1EA9"/>
    <w:rsid w:val="006D1548"/>
    <w:rsid w:val="006E5903"/>
    <w:rsid w:val="006F2F5E"/>
    <w:rsid w:val="0070297B"/>
    <w:rsid w:val="0073148E"/>
    <w:rsid w:val="0076251D"/>
    <w:rsid w:val="007740BA"/>
    <w:rsid w:val="007812A4"/>
    <w:rsid w:val="007B2189"/>
    <w:rsid w:val="007C4EC9"/>
    <w:rsid w:val="00822F3E"/>
    <w:rsid w:val="008652AE"/>
    <w:rsid w:val="0087739C"/>
    <w:rsid w:val="008B3D33"/>
    <w:rsid w:val="008E4720"/>
    <w:rsid w:val="008E73CC"/>
    <w:rsid w:val="008F192F"/>
    <w:rsid w:val="00903997"/>
    <w:rsid w:val="00905E33"/>
    <w:rsid w:val="00915944"/>
    <w:rsid w:val="00936F59"/>
    <w:rsid w:val="00937E6D"/>
    <w:rsid w:val="00945866"/>
    <w:rsid w:val="00953A74"/>
    <w:rsid w:val="00960065"/>
    <w:rsid w:val="00983A3E"/>
    <w:rsid w:val="00994E25"/>
    <w:rsid w:val="009D372E"/>
    <w:rsid w:val="009E561A"/>
    <w:rsid w:val="00A01CED"/>
    <w:rsid w:val="00A07707"/>
    <w:rsid w:val="00A27D23"/>
    <w:rsid w:val="00A316E3"/>
    <w:rsid w:val="00A6411A"/>
    <w:rsid w:val="00AB22D9"/>
    <w:rsid w:val="00AF6F4E"/>
    <w:rsid w:val="00AF70DE"/>
    <w:rsid w:val="00B00231"/>
    <w:rsid w:val="00B218C2"/>
    <w:rsid w:val="00B2267E"/>
    <w:rsid w:val="00B359F5"/>
    <w:rsid w:val="00B35F27"/>
    <w:rsid w:val="00B51016"/>
    <w:rsid w:val="00B707B1"/>
    <w:rsid w:val="00B849E9"/>
    <w:rsid w:val="00BD14AF"/>
    <w:rsid w:val="00BE57EF"/>
    <w:rsid w:val="00C4503B"/>
    <w:rsid w:val="00CA1278"/>
    <w:rsid w:val="00CB01C4"/>
    <w:rsid w:val="00D27B7E"/>
    <w:rsid w:val="00D40CCE"/>
    <w:rsid w:val="00DA774E"/>
    <w:rsid w:val="00DC0270"/>
    <w:rsid w:val="00DC7C43"/>
    <w:rsid w:val="00DE798C"/>
    <w:rsid w:val="00E534B6"/>
    <w:rsid w:val="00E60125"/>
    <w:rsid w:val="00F12A9B"/>
    <w:rsid w:val="00F2259C"/>
    <w:rsid w:val="00F51D6B"/>
    <w:rsid w:val="00F65FBF"/>
    <w:rsid w:val="00FA0143"/>
    <w:rsid w:val="00FC2E58"/>
    <w:rsid w:val="00FD2333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21789-5ED6-44E8-9023-39E7FDA3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154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36F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BE57EF"/>
    <w:pPr>
      <w:spacing w:after="0" w:line="240" w:lineRule="auto"/>
    </w:pPr>
    <w:rPr>
      <w:rFonts w:ascii="Times New Roman" w:hAnsi="Times New Roman" w:cs="Times New Roman"/>
      <w:sz w:val="24"/>
      <w:szCs w:val="24"/>
      <w:lang w:val="ca-ES" w:eastAsia="ca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E57EF"/>
    <w:rPr>
      <w:rFonts w:ascii="Times New Roman" w:hAnsi="Times New Roman" w:cs="Times New Roman"/>
      <w:sz w:val="24"/>
      <w:szCs w:val="24"/>
      <w:lang w:val="ca-ES" w:eastAsia="ca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1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5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6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9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1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9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7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2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9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7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2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2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3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69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9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9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6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1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11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1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6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4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8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3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2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6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1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6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9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8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1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9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7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6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3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8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0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9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e.es/" TargetMode="External"/><Relationship Id="rId5" Type="http://schemas.openxmlformats.org/officeDocument/2006/relationships/hyperlink" Target="https://interacsalut.webex.com/interacsalut/j.php?MTID=m88d9b6467052537e0debc5a189cc15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2280</Characters>
  <Application>Microsoft Office Word</Application>
  <DocSecurity>4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clarella amenedo</dc:creator>
  <cp:keywords/>
  <dc:description/>
  <cp:lastModifiedBy>Maria José Ferrandis</cp:lastModifiedBy>
  <cp:revision>2</cp:revision>
  <dcterms:created xsi:type="dcterms:W3CDTF">2023-02-07T15:55:00Z</dcterms:created>
  <dcterms:modified xsi:type="dcterms:W3CDTF">2023-02-07T15:55:00Z</dcterms:modified>
</cp:coreProperties>
</file>